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2A" w:rsidRPr="00511C2A" w:rsidRDefault="00511C2A" w:rsidP="00511C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511C2A">
        <w:rPr>
          <w:rFonts w:ascii="Times New Roman" w:eastAsia="Times New Roman" w:hAnsi="Times New Roman" w:cs="Times New Roman"/>
          <w:b/>
          <w:bCs/>
          <w:sz w:val="21"/>
          <w:szCs w:val="21"/>
        </w:rPr>
        <w:t>Письмо Федеральной службы по надзору в сфере образования и науки от 7 февраля 2014 г. № 01-52-22/05-382</w:t>
      </w:r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511C2A">
        <w:rPr>
          <w:rFonts w:ascii="Times New Roman" w:eastAsia="Times New Roman" w:hAnsi="Times New Roman" w:cs="Times New Roman"/>
          <w:sz w:val="24"/>
          <w:szCs w:val="24"/>
        </w:rP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 г. № 08-5 информирует.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 части 3 статьи 12 Федерального закона от 29 декабря 2012 г. № 273-ФЗ «Об образовании в Российской Федерации» (далее - Закон) с 1 сентября 2013 г. дошкольное образование является уровнем общего образования.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С 1 января 2014 года вступил в силу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 г. № 1155 (зарегистрирован Минюстом России 14 ноября 2013 г., регистрационный № 30384) (далее - ФГОС ДО).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В то же время, учитывая положения статей 92 и 93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Вместе с тем, контроль за соблюдением требований, установленных ФГОС ДО,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статьей 12 и частью 3 статьи 18 Закона, а также приказом Минобрнауки России от 17 октября 2013 г. № 1155.</w:t>
      </w:r>
      <w:proofErr w:type="gramEnd"/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частями 6, 9, 10 статьи 12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ФГОС 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Департамент сообщает, что в течение трех месяцев после утверждения проекта приказа Минобрнауки России, устанавливающего порядок разработки примерных основных общеобразовательных программ, проведения их экспертизы и ведения реестра примерных </w:t>
      </w:r>
      <w:r w:rsidRPr="00511C2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Законом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(часть 5 статьи 108) в соответствие с требования федерального законодательства в сфере образования, Департамент и </w:t>
      </w:r>
      <w:proofErr w:type="spellStart"/>
      <w:r w:rsidRPr="00511C2A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в соответствие с ФГОС 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1357"/>
      </w:tblGrid>
      <w:tr w:rsidR="00511C2A" w:rsidRPr="00511C2A" w:rsidTr="00511C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11C2A" w:rsidRPr="00511C2A" w:rsidRDefault="00511C2A" w:rsidP="005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511C2A" w:rsidRPr="00511C2A" w:rsidRDefault="00511C2A" w:rsidP="005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 Музаев </w:t>
            </w:r>
          </w:p>
        </w:tc>
      </w:tr>
    </w:tbl>
    <w:p w:rsidR="00511C2A" w:rsidRPr="00511C2A" w:rsidRDefault="00511C2A" w:rsidP="00511C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C2A" w:rsidRPr="00511C2A" w:rsidRDefault="00511C2A" w:rsidP="00511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review"/>
      <w:bookmarkEnd w:id="1"/>
      <w:r w:rsidRPr="00511C2A"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документа</w:t>
      </w:r>
    </w:p>
    <w:p w:rsidR="00511C2A" w:rsidRPr="00511C2A" w:rsidRDefault="00511C2A" w:rsidP="005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С 1 сентября 2013 г. дошкольное образование является уровнем общего образования.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С 1 января 2014 г. вступил в силу федеральный государственный образовательный стандарт дошкольного образования (ФГОС ДО), утвержденный приказом Минобрнауки России от 17 октября 2013 г. N 1155.</w:t>
      </w:r>
      <w:proofErr w:type="gramEnd"/>
    </w:p>
    <w:p w:rsidR="00511C2A" w:rsidRPr="00511C2A" w:rsidRDefault="00511C2A" w:rsidP="005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В силу Закона об образовании образовательная организация разрабатывает и утверждает программы дошкольного образования в соответствии с ФГОС 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учетом примерных образовательных программ дошкольного образования.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Примерные основные образовательные программы разрабатываются с учетом их уровня и направленности на основе ФГОС 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>. Они включаются по результатам экспертизы в соответствующий реестр, являющийся ГИС.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Информация, содержащаяся в реестре примерных основных образовательных программ, является общедоступной.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По мнению Министерства, примерные основные образовательные программы дошкольного образования - это учебно-методическая документация,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деятельности в соответствии с требованиями ФГОС 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В течение 3 месяцев после утверждения проекта приказа Минобрнауки России, устанавливающего порядок разработки примерных основных общеобразовательных программ, проведения их экспертизы и ведения названного реестра, экспертизу пройдут минимум 2 примерные основные образовательные программы дошкольного образования.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t>До 1 января 2016 г. установлен переходный период, в течение которого образовательные учреждения должны привести свои наименования и уставы в соответствие с требованиями Закона.</w:t>
      </w:r>
    </w:p>
    <w:p w:rsidR="00511C2A" w:rsidRPr="00511C2A" w:rsidRDefault="00511C2A" w:rsidP="00511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sz w:val="24"/>
          <w:szCs w:val="24"/>
        </w:rPr>
        <w:lastRenderedPageBreak/>
        <w:t>Следовательно, нельзя требовать от дошкольных образовательных организаций, чтобы они немедленно привели свои уставы и образовательные программы в соответствие с ФГОС 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1C2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11C2A">
        <w:rPr>
          <w:rFonts w:ascii="Times New Roman" w:eastAsia="Times New Roman" w:hAnsi="Times New Roman" w:cs="Times New Roman"/>
          <w:sz w:val="24"/>
          <w:szCs w:val="24"/>
        </w:rPr>
        <w:t xml:space="preserve"> условиях незавершенного цикла проведения экспертизы и формирования реестра, которые призваны создать методическую базу полноценного внедрения ФГОС в систему дошкольного образования.</w:t>
      </w:r>
    </w:p>
    <w:p w:rsidR="00511C2A" w:rsidRPr="00511C2A" w:rsidRDefault="00511C2A" w:rsidP="0051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ИА "ГАРАНТ": </w:t>
      </w:r>
      <w:hyperlink r:id="rId4" w:anchor="ixzz2tXKVyWWm" w:history="1">
        <w:r w:rsidRPr="00511C2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http://www.garant.ru/</w:t>
        </w:r>
        <w:r w:rsidRPr="00511C2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p</w:t>
        </w:r>
        <w:r w:rsidRPr="00511C2A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roducts/ipo/prime/doc/70485562/#ixzz2tXKVyWWm</w:t>
        </w:r>
      </w:hyperlink>
    </w:p>
    <w:p w:rsidR="002A4EDE" w:rsidRDefault="002A4EDE"/>
    <w:sectPr w:rsidR="002A4EDE" w:rsidSect="008E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B5EC3"/>
    <w:rsid w:val="002A4EDE"/>
    <w:rsid w:val="00511C2A"/>
    <w:rsid w:val="005B5EC3"/>
    <w:rsid w:val="008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5"/>
  </w:style>
  <w:style w:type="paragraph" w:styleId="2">
    <w:name w:val="heading 2"/>
    <w:basedOn w:val="a"/>
    <w:link w:val="20"/>
    <w:uiPriority w:val="9"/>
    <w:qFormat/>
    <w:rsid w:val="00511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E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11C2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review">
    <w:name w:val="text_review"/>
    <w:basedOn w:val="a"/>
    <w:rsid w:val="0051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1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485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5313</Characters>
  <Application>Microsoft Office Word</Application>
  <DocSecurity>0</DocSecurity>
  <Lines>44</Lines>
  <Paragraphs>12</Paragraphs>
  <ScaleCrop>false</ScaleCrop>
  <Company>Grizli777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Карманова НВ</cp:lastModifiedBy>
  <cp:revision>4</cp:revision>
  <dcterms:created xsi:type="dcterms:W3CDTF">2014-02-17T08:05:00Z</dcterms:created>
  <dcterms:modified xsi:type="dcterms:W3CDTF">2014-02-17T01:01:00Z</dcterms:modified>
</cp:coreProperties>
</file>